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CF0FE1" w:rsidRPr="00431319" w:rsidTr="00693D9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0FE1" w:rsidRPr="00431319" w:rsidRDefault="00CF0FE1">
            <w:pPr>
              <w:ind w:left="113" w:right="113"/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Nazwa modułu (bloku przedmiotów):</w:t>
            </w:r>
          </w:p>
          <w:p w:rsidR="00CF0FE1" w:rsidRPr="00431319" w:rsidRDefault="00693D93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KONSTRUKCJE BETONOWE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0FE1" w:rsidRPr="00431319" w:rsidRDefault="00F36D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modułu: C.9</w:t>
            </w:r>
          </w:p>
        </w:tc>
      </w:tr>
      <w:tr w:rsidR="00CF0FE1" w:rsidRPr="00431319" w:rsidTr="00693D9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0FE1" w:rsidRPr="00431319" w:rsidRDefault="00CF0FE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F0FE1" w:rsidRPr="00431319" w:rsidRDefault="00CF0FE1">
            <w:pPr>
              <w:rPr>
                <w:b/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Nazwa przedmiotu: </w:t>
            </w:r>
          </w:p>
          <w:p w:rsidR="00CF0FE1" w:rsidRPr="00431319" w:rsidRDefault="00CF0FE1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KONSTRUKCJE BETONOWE 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Kod przedmiotu:</w:t>
            </w:r>
            <w:r w:rsidR="00F36D69">
              <w:rPr>
                <w:sz w:val="22"/>
                <w:szCs w:val="22"/>
              </w:rPr>
              <w:t xml:space="preserve"> C.9</w:t>
            </w:r>
            <w:r w:rsidR="00431319" w:rsidRPr="00431319">
              <w:rPr>
                <w:sz w:val="22"/>
                <w:szCs w:val="22"/>
              </w:rPr>
              <w:t>.II</w:t>
            </w:r>
          </w:p>
        </w:tc>
      </w:tr>
      <w:tr w:rsidR="00CF0FE1" w:rsidRPr="00431319" w:rsidTr="00693D93">
        <w:trPr>
          <w:cantSplit/>
        </w:trPr>
        <w:tc>
          <w:tcPr>
            <w:tcW w:w="497" w:type="dxa"/>
            <w:vMerge/>
          </w:tcPr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Nazwa jednostki prowadzącej przedmiot / moduł:</w:t>
            </w:r>
          </w:p>
          <w:p w:rsidR="00CF0FE1" w:rsidRPr="00431319" w:rsidRDefault="00CF0FE1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F0FE1" w:rsidRPr="00431319" w:rsidTr="00693D93">
        <w:trPr>
          <w:cantSplit/>
        </w:trPr>
        <w:tc>
          <w:tcPr>
            <w:tcW w:w="497" w:type="dxa"/>
            <w:vMerge/>
          </w:tcPr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Nazwa kierunku:</w:t>
            </w:r>
          </w:p>
          <w:p w:rsidR="00CF0FE1" w:rsidRPr="00431319" w:rsidRDefault="00CF0FE1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BUDOWNICTWO</w:t>
            </w:r>
          </w:p>
        </w:tc>
      </w:tr>
      <w:tr w:rsidR="00CF0FE1" w:rsidRPr="00431319" w:rsidTr="00693D93">
        <w:trPr>
          <w:cantSplit/>
        </w:trPr>
        <w:tc>
          <w:tcPr>
            <w:tcW w:w="497" w:type="dxa"/>
            <w:vMerge/>
          </w:tcPr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Forma studiów:</w:t>
            </w:r>
          </w:p>
          <w:p w:rsidR="00CF0FE1" w:rsidRPr="00431319" w:rsidRDefault="00CF0FE1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Profil kształcenia:</w:t>
            </w:r>
          </w:p>
          <w:p w:rsidR="00CF0FE1" w:rsidRPr="00431319" w:rsidRDefault="00CF0FE1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F0FE1" w:rsidRPr="00431319" w:rsidRDefault="00431319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Poziom kształcenia:</w:t>
            </w:r>
          </w:p>
          <w:p w:rsidR="00CF0FE1" w:rsidRPr="00431319" w:rsidRDefault="00431319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STUDIA I STOPNIA</w:t>
            </w:r>
          </w:p>
        </w:tc>
      </w:tr>
      <w:tr w:rsidR="00CF0FE1" w:rsidRPr="00431319" w:rsidTr="00693D93">
        <w:trPr>
          <w:cantSplit/>
        </w:trPr>
        <w:tc>
          <w:tcPr>
            <w:tcW w:w="497" w:type="dxa"/>
            <w:vMerge/>
          </w:tcPr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Rok / semestr: </w:t>
            </w:r>
          </w:p>
          <w:p w:rsidR="00CF0FE1" w:rsidRPr="00431319" w:rsidRDefault="00431319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III</w:t>
            </w:r>
            <w:r w:rsidR="00CF0FE1" w:rsidRPr="00431319">
              <w:rPr>
                <w:b/>
                <w:sz w:val="22"/>
                <w:szCs w:val="22"/>
              </w:rPr>
              <w:t>/6</w:t>
            </w:r>
          </w:p>
        </w:tc>
        <w:tc>
          <w:tcPr>
            <w:tcW w:w="3173" w:type="dxa"/>
            <w:gridSpan w:val="3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Status przedmiotu /modułu:</w:t>
            </w:r>
          </w:p>
          <w:p w:rsidR="00CF0FE1" w:rsidRPr="00431319" w:rsidRDefault="00CF0FE1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Język przedmiotu / modułu:</w:t>
            </w:r>
          </w:p>
          <w:p w:rsidR="00CF0FE1" w:rsidRPr="00431319" w:rsidRDefault="00CF0FE1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POLSKI</w:t>
            </w:r>
          </w:p>
        </w:tc>
      </w:tr>
      <w:tr w:rsidR="00CF0FE1" w:rsidRPr="00431319" w:rsidTr="00693D93">
        <w:trPr>
          <w:cantSplit/>
        </w:trPr>
        <w:tc>
          <w:tcPr>
            <w:tcW w:w="497" w:type="dxa"/>
            <w:vMerge/>
          </w:tcPr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inne </w:t>
            </w:r>
            <w:r w:rsidRPr="00431319">
              <w:rPr>
                <w:sz w:val="22"/>
                <w:szCs w:val="22"/>
              </w:rPr>
              <w:br/>
              <w:t>(wpisać jakie)</w:t>
            </w:r>
          </w:p>
        </w:tc>
      </w:tr>
      <w:tr w:rsidR="00CF0FE1" w:rsidRPr="00431319" w:rsidTr="00693D93">
        <w:trPr>
          <w:cantSplit/>
        </w:trPr>
        <w:tc>
          <w:tcPr>
            <w:tcW w:w="497" w:type="dxa"/>
            <w:vMerge/>
          </w:tcPr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Wymiar zajęć</w:t>
            </w:r>
          </w:p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0FE1" w:rsidRPr="00431319" w:rsidRDefault="00CF0FE1">
            <w:pPr>
              <w:jc w:val="center"/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358" w:type="dxa"/>
            <w:gridSpan w:val="2"/>
            <w:vAlign w:val="center"/>
          </w:tcPr>
          <w:p w:rsidR="00CF0FE1" w:rsidRPr="00431319" w:rsidRDefault="00693D93">
            <w:pPr>
              <w:jc w:val="center"/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CF0FE1" w:rsidRPr="00431319" w:rsidRDefault="00693D93">
            <w:pPr>
              <w:jc w:val="center"/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2" w:type="dxa"/>
            <w:gridSpan w:val="2"/>
            <w:vAlign w:val="center"/>
          </w:tcPr>
          <w:p w:rsidR="00CF0FE1" w:rsidRPr="00431319" w:rsidRDefault="00CF0FE1">
            <w:pPr>
              <w:jc w:val="center"/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CF0FE1" w:rsidRPr="00431319" w:rsidRDefault="00693D93">
            <w:pPr>
              <w:jc w:val="center"/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CF0FE1" w:rsidRPr="00431319" w:rsidRDefault="00693D93">
            <w:pPr>
              <w:jc w:val="center"/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-</w:t>
            </w:r>
          </w:p>
        </w:tc>
      </w:tr>
    </w:tbl>
    <w:p w:rsidR="00CF0FE1" w:rsidRPr="00431319" w:rsidRDefault="00CF0FE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0FE1" w:rsidRPr="0043131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Koordynator przedmiotu / modułu</w:t>
            </w:r>
          </w:p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0FE1" w:rsidRPr="00431319" w:rsidRDefault="00CF0FE1" w:rsidP="007C1423">
            <w:pPr>
              <w:rPr>
                <w:b/>
                <w:sz w:val="22"/>
                <w:szCs w:val="22"/>
              </w:rPr>
            </w:pPr>
            <w:proofErr w:type="spellStart"/>
            <w:r w:rsidRPr="00431319">
              <w:rPr>
                <w:b/>
                <w:bCs/>
                <w:sz w:val="22"/>
                <w:szCs w:val="22"/>
                <w:lang w:val="de-DE"/>
              </w:rPr>
              <w:t>dr</w:t>
            </w:r>
            <w:proofErr w:type="spellEnd"/>
            <w:r w:rsidRPr="00431319">
              <w:rPr>
                <w:b/>
                <w:bCs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431319">
              <w:rPr>
                <w:b/>
                <w:bCs/>
                <w:sz w:val="22"/>
                <w:szCs w:val="22"/>
                <w:lang w:val="de-DE"/>
              </w:rPr>
              <w:t>inż</w:t>
            </w:r>
            <w:proofErr w:type="spellEnd"/>
            <w:r w:rsidRPr="00431319">
              <w:rPr>
                <w:b/>
                <w:bCs/>
                <w:sz w:val="22"/>
                <w:szCs w:val="22"/>
                <w:lang w:val="de-DE"/>
              </w:rPr>
              <w:t xml:space="preserve">. </w:t>
            </w:r>
            <w:r w:rsidRPr="00431319">
              <w:rPr>
                <w:b/>
                <w:bCs/>
                <w:sz w:val="22"/>
                <w:szCs w:val="22"/>
              </w:rPr>
              <w:t xml:space="preserve">Piotr Korzeniowski, prof. </w:t>
            </w:r>
            <w:r w:rsidR="007C1423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CF0FE1" w:rsidRPr="00431319">
        <w:tc>
          <w:tcPr>
            <w:tcW w:w="2988" w:type="dxa"/>
            <w:vAlign w:val="center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Prowadzący zajęcia</w:t>
            </w:r>
          </w:p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CF0FE1" w:rsidRPr="00431319" w:rsidRDefault="00CF0FE1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431319">
              <w:rPr>
                <w:b/>
                <w:bCs/>
                <w:sz w:val="22"/>
                <w:szCs w:val="22"/>
                <w:lang w:val="de-DE"/>
              </w:rPr>
              <w:t>dr</w:t>
            </w:r>
            <w:proofErr w:type="spellEnd"/>
            <w:r w:rsidRPr="00431319">
              <w:rPr>
                <w:b/>
                <w:bCs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431319">
              <w:rPr>
                <w:b/>
                <w:bCs/>
                <w:sz w:val="22"/>
                <w:szCs w:val="22"/>
                <w:lang w:val="de-DE"/>
              </w:rPr>
              <w:t>inż</w:t>
            </w:r>
            <w:proofErr w:type="spellEnd"/>
            <w:r w:rsidRPr="00431319">
              <w:rPr>
                <w:b/>
                <w:bCs/>
                <w:sz w:val="22"/>
                <w:szCs w:val="22"/>
                <w:lang w:val="de-DE"/>
              </w:rPr>
              <w:t xml:space="preserve">. </w:t>
            </w:r>
            <w:r w:rsidR="007C1423">
              <w:rPr>
                <w:b/>
                <w:bCs/>
                <w:sz w:val="22"/>
                <w:szCs w:val="22"/>
              </w:rPr>
              <w:t>Piotr Korzeniowski, prof. PWSZ</w:t>
            </w:r>
            <w:r w:rsidRPr="0043131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0FE1" w:rsidRPr="00431319">
        <w:tc>
          <w:tcPr>
            <w:tcW w:w="2988" w:type="dxa"/>
            <w:vAlign w:val="center"/>
          </w:tcPr>
          <w:p w:rsidR="00CF0FE1" w:rsidRPr="00431319" w:rsidRDefault="002A5CC9">
            <w:pPr>
              <w:rPr>
                <w:sz w:val="22"/>
                <w:szCs w:val="22"/>
              </w:rPr>
            </w:pPr>
            <w:r w:rsidRPr="00431319">
              <w:rPr>
                <w:sz w:val="24"/>
                <w:szCs w:val="24"/>
              </w:rPr>
              <w:t xml:space="preserve">Cel  kształcenia </w:t>
            </w:r>
          </w:p>
        </w:tc>
        <w:tc>
          <w:tcPr>
            <w:tcW w:w="7020" w:type="dxa"/>
            <w:vAlign w:val="center"/>
          </w:tcPr>
          <w:p w:rsidR="00CF0FE1" w:rsidRPr="00431319" w:rsidRDefault="00CF0FE1">
            <w:pPr>
              <w:jc w:val="both"/>
              <w:rPr>
                <w:sz w:val="22"/>
                <w:szCs w:val="22"/>
              </w:rPr>
            </w:pPr>
            <w:r w:rsidRPr="00431319">
              <w:rPr>
                <w:rFonts w:eastAsia="Batang"/>
                <w:sz w:val="22"/>
                <w:szCs w:val="22"/>
              </w:rPr>
              <w:t xml:space="preserve">Zaznajomienie z teoretycznymi podstawami opisu zachowania się krępych </w:t>
            </w:r>
            <w:r w:rsidR="00693D93" w:rsidRPr="00431319">
              <w:rPr>
                <w:rFonts w:eastAsia="Batang"/>
                <w:sz w:val="22"/>
                <w:szCs w:val="22"/>
              </w:rPr>
              <w:br/>
            </w:r>
            <w:r w:rsidRPr="00431319">
              <w:rPr>
                <w:rFonts w:eastAsia="Batang"/>
                <w:sz w:val="22"/>
                <w:szCs w:val="22"/>
              </w:rPr>
              <w:t xml:space="preserve">i smukłych słupów żelbetowych pod obciążeniem.  Zaznajomienie </w:t>
            </w:r>
            <w:r w:rsidR="00693D93" w:rsidRPr="00431319">
              <w:rPr>
                <w:rFonts w:eastAsia="Batang"/>
                <w:sz w:val="22"/>
                <w:szCs w:val="22"/>
              </w:rPr>
              <w:br/>
            </w:r>
            <w:r w:rsidRPr="00431319">
              <w:rPr>
                <w:rFonts w:eastAsia="Batang"/>
                <w:sz w:val="22"/>
                <w:szCs w:val="22"/>
              </w:rPr>
              <w:t xml:space="preserve">z modelami obliczeniowymi służącymi do wymiarowania żelbetowych elementów ściskanych i rozciąganych.  Zapoznanie  z teoretycznymi podstawami do analizy i wymiarowania płyt krzyżowo zbrojonych i stropów płaskich, w tym problemu przebicia.  Przekazanie wiedzy z zakresu wymiarowania i konstruowania żelbetowych układów ramowych, schodów </w:t>
            </w:r>
            <w:r w:rsidR="00693D93" w:rsidRPr="00431319">
              <w:rPr>
                <w:rFonts w:eastAsia="Batang"/>
                <w:sz w:val="22"/>
                <w:szCs w:val="22"/>
              </w:rPr>
              <w:br/>
            </w:r>
            <w:r w:rsidRPr="00431319">
              <w:rPr>
                <w:rFonts w:eastAsia="Batang"/>
                <w:sz w:val="22"/>
                <w:szCs w:val="22"/>
              </w:rPr>
              <w:t>i fundamentów.</w:t>
            </w:r>
          </w:p>
        </w:tc>
      </w:tr>
      <w:tr w:rsidR="00CF0FE1" w:rsidRPr="0043131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Wymagania wstępne</w:t>
            </w:r>
          </w:p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0FE1" w:rsidRPr="00431319" w:rsidRDefault="00CF0FE1">
            <w:pPr>
              <w:pStyle w:val="Default"/>
              <w:jc w:val="both"/>
              <w:rPr>
                <w:rFonts w:ascii="Times New Roman" w:hAnsi="Times New Roman"/>
                <w:snapToGrid/>
                <w:color w:val="auto"/>
                <w:sz w:val="22"/>
                <w:szCs w:val="22"/>
              </w:rPr>
            </w:pPr>
            <w:r w:rsidRPr="00431319">
              <w:rPr>
                <w:rFonts w:ascii="Times New Roman" w:hAnsi="Times New Roman"/>
                <w:snapToGrid/>
                <w:color w:val="auto"/>
                <w:sz w:val="22"/>
                <w:szCs w:val="22"/>
              </w:rPr>
              <w:t xml:space="preserve">Znajomość właściwości mechanicznych betonu i stali zbrojeniowej. Umiejętność wyznaczania naprężeń wg liniowej teorii żelbetu, obliczania </w:t>
            </w:r>
            <w:r w:rsidR="00693D93" w:rsidRPr="00431319">
              <w:rPr>
                <w:rFonts w:ascii="Times New Roman" w:hAnsi="Times New Roman"/>
                <w:snapToGrid/>
                <w:color w:val="auto"/>
                <w:sz w:val="22"/>
                <w:szCs w:val="22"/>
              </w:rPr>
              <w:br/>
            </w:r>
            <w:r w:rsidRPr="00431319">
              <w:rPr>
                <w:rFonts w:ascii="Times New Roman" w:hAnsi="Times New Roman"/>
                <w:snapToGrid/>
                <w:color w:val="auto"/>
                <w:sz w:val="22"/>
                <w:szCs w:val="22"/>
              </w:rPr>
              <w:t>i projektowania konstrukcji z betonu na zginanie, ścinanie i skręcanie, a także obliczania szerokości rys i ugięć elementów zginanych. Umiejętność kształtowania zbrojenia na zginanie, ścinanie i skręcanie w belkach i płytach żelbetowych z uwzględnieniem warunków środowiskowych.</w:t>
            </w:r>
          </w:p>
        </w:tc>
      </w:tr>
    </w:tbl>
    <w:p w:rsidR="00CF0FE1" w:rsidRPr="00431319" w:rsidRDefault="00CF0FE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CF0FE1" w:rsidRPr="0043131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 xml:space="preserve">EFEKTY </w:t>
            </w:r>
            <w:r w:rsidR="002A5CC9" w:rsidRPr="00431319">
              <w:rPr>
                <w:b/>
                <w:sz w:val="22"/>
                <w:szCs w:val="22"/>
              </w:rPr>
              <w:t>UCZENIA SIĘ</w:t>
            </w:r>
          </w:p>
        </w:tc>
      </w:tr>
      <w:tr w:rsidR="002A5CC9" w:rsidRPr="00431319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A5CC9" w:rsidRPr="00431319" w:rsidRDefault="002A5CC9" w:rsidP="009A10EF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A5CC9" w:rsidRPr="00431319" w:rsidRDefault="002A5CC9" w:rsidP="009A10EF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CC9" w:rsidRPr="00431319" w:rsidRDefault="002A5CC9" w:rsidP="002A5CC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Kod kierunkowego efektu </w:t>
            </w:r>
          </w:p>
          <w:p w:rsidR="002A5CC9" w:rsidRPr="00431319" w:rsidRDefault="002A5CC9" w:rsidP="002A5CC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uczenia się</w:t>
            </w:r>
          </w:p>
        </w:tc>
      </w:tr>
      <w:tr w:rsidR="00CF0FE1" w:rsidRPr="004313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0FE1" w:rsidRPr="00431319" w:rsidRDefault="00CF0FE1">
            <w:pPr>
              <w:pStyle w:val="Nagwek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31319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0FE1" w:rsidRPr="00431319" w:rsidRDefault="00CF0FE1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Student zna geometryczne i fizyczne czynniki  determinujące zachowanie się mimośrodowo ściskanego słupa żelbetowego.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FE1" w:rsidRPr="00431319" w:rsidRDefault="008D7DFE" w:rsidP="00791E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CF0FE1" w:rsidRPr="00431319">
              <w:rPr>
                <w:sz w:val="22"/>
                <w:szCs w:val="22"/>
              </w:rPr>
              <w:t>_W05</w:t>
            </w:r>
          </w:p>
        </w:tc>
      </w:tr>
      <w:tr w:rsidR="00CF0FE1" w:rsidRPr="004313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02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0FE1" w:rsidRPr="00431319" w:rsidRDefault="00CF0FE1" w:rsidP="00211E10">
            <w:pPr>
              <w:jc w:val="both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Zna procedury wymiarowania </w:t>
            </w:r>
            <w:r w:rsidR="00211E10" w:rsidRPr="00431319">
              <w:rPr>
                <w:sz w:val="22"/>
                <w:szCs w:val="22"/>
              </w:rPr>
              <w:t>elementów ściskanych i rozciąganych</w:t>
            </w:r>
            <w:r w:rsidRPr="00431319">
              <w:rPr>
                <w:sz w:val="22"/>
                <w:szCs w:val="22"/>
              </w:rPr>
              <w:t xml:space="preserve">, oparte na założeniach </w:t>
            </w:r>
            <w:proofErr w:type="spellStart"/>
            <w:r w:rsidRPr="00431319">
              <w:rPr>
                <w:sz w:val="22"/>
                <w:szCs w:val="22"/>
              </w:rPr>
              <w:t>Eurokodu</w:t>
            </w:r>
            <w:proofErr w:type="spellEnd"/>
            <w:r w:rsidRPr="00431319">
              <w:rPr>
                <w:sz w:val="22"/>
                <w:szCs w:val="22"/>
              </w:rPr>
              <w:t xml:space="preserve"> 2</w:t>
            </w:r>
            <w:r w:rsidR="00211E10" w:rsidRPr="00431319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FE1" w:rsidRPr="00431319" w:rsidRDefault="008D7DFE" w:rsidP="00791E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CF0FE1" w:rsidRPr="00431319">
              <w:rPr>
                <w:sz w:val="22"/>
                <w:szCs w:val="22"/>
              </w:rPr>
              <w:t>_W05</w:t>
            </w:r>
          </w:p>
          <w:p w:rsidR="00791E8C" w:rsidRPr="00431319" w:rsidRDefault="008D7DFE" w:rsidP="00791E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_W07</w:t>
            </w:r>
          </w:p>
        </w:tc>
      </w:tr>
      <w:tr w:rsidR="00791E8C" w:rsidRPr="004313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E8C" w:rsidRPr="00431319" w:rsidRDefault="00791E8C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03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E8C" w:rsidRPr="00517AFB" w:rsidRDefault="00517AFB">
            <w:pPr>
              <w:jc w:val="both"/>
              <w:rPr>
                <w:sz w:val="22"/>
                <w:szCs w:val="22"/>
              </w:rPr>
            </w:pPr>
            <w:r w:rsidRPr="00095CDB">
              <w:rPr>
                <w:sz w:val="22"/>
                <w:szCs w:val="22"/>
              </w:rPr>
              <w:t xml:space="preserve">Zna zasady wymiarowania i konstruowania zbrojenia w żelbetowych płytach dwukierunkowo zbrojonych i w stropach płaskich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E8C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_W05</w:t>
            </w:r>
          </w:p>
          <w:p w:rsidR="00791E8C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_W07</w:t>
            </w:r>
          </w:p>
        </w:tc>
      </w:tr>
      <w:tr w:rsidR="00791E8C" w:rsidRPr="004313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E8C" w:rsidRPr="00431319" w:rsidRDefault="00791E8C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04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E8C" w:rsidRPr="00431319" w:rsidRDefault="00791E8C" w:rsidP="00095CDB">
            <w:pPr>
              <w:jc w:val="both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Zna zasady kształtowania zbrojenia w ramach żelbetowych, w szczególności w</w:t>
            </w:r>
            <w:r w:rsidR="00095CDB">
              <w:rPr>
                <w:sz w:val="22"/>
                <w:szCs w:val="22"/>
              </w:rPr>
              <w:t> </w:t>
            </w:r>
            <w:r w:rsidRPr="00431319">
              <w:rPr>
                <w:sz w:val="22"/>
                <w:szCs w:val="22"/>
              </w:rPr>
              <w:t xml:space="preserve">węzłach tych ram a także krótkich wspornikach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E8C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_W05</w:t>
            </w:r>
          </w:p>
          <w:p w:rsidR="00791E8C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_W07</w:t>
            </w:r>
          </w:p>
        </w:tc>
      </w:tr>
      <w:tr w:rsidR="00CF0FE1" w:rsidRPr="00431319" w:rsidTr="00A95A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05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0FE1" w:rsidRPr="00431319" w:rsidRDefault="00CF0FE1" w:rsidP="00A95A66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Ma niezbędną wiedzę pozwalającą na wymiarowanie fundamentów bezpośrednich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FE1" w:rsidRPr="00431319" w:rsidRDefault="008D7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CF0FE1" w:rsidRPr="00431319">
              <w:rPr>
                <w:sz w:val="22"/>
                <w:szCs w:val="22"/>
              </w:rPr>
              <w:t>_W05</w:t>
            </w:r>
          </w:p>
          <w:p w:rsidR="00CF0FE1" w:rsidRPr="00431319" w:rsidRDefault="008D7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CF0FE1" w:rsidRPr="00431319">
              <w:rPr>
                <w:sz w:val="22"/>
                <w:szCs w:val="22"/>
              </w:rPr>
              <w:t>_W06</w:t>
            </w:r>
          </w:p>
          <w:p w:rsidR="00791E8C" w:rsidRPr="00431319" w:rsidRDefault="008D7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_W07</w:t>
            </w:r>
          </w:p>
        </w:tc>
      </w:tr>
      <w:tr w:rsidR="00791E8C" w:rsidRPr="00431319" w:rsidTr="00A95A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E8C" w:rsidRPr="00431319" w:rsidRDefault="00791E8C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E8C" w:rsidRPr="00431319" w:rsidRDefault="00791E8C" w:rsidP="00A95A66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Zna zasady obliczania i kształtowania zbrojenia podstawowych typów schodów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E8C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_W05</w:t>
            </w:r>
          </w:p>
          <w:p w:rsidR="00791E8C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_W07</w:t>
            </w:r>
          </w:p>
        </w:tc>
      </w:tr>
      <w:tr w:rsidR="00791E8C" w:rsidRPr="00431319" w:rsidTr="00EF58A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E8C" w:rsidRPr="00431319" w:rsidRDefault="00791E8C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07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E8C" w:rsidRPr="00431319" w:rsidRDefault="00791E8C" w:rsidP="00EF58A0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Potrafi projektować ściskane słupy żelbetowe oraz elementy rozciągane</w:t>
            </w:r>
            <w:r w:rsidR="00350B1D" w:rsidRPr="00431319">
              <w:rPr>
                <w:sz w:val="22"/>
                <w:szCs w:val="22"/>
              </w:rPr>
              <w:t>, z uwzględnieniem klasy ekspozycji i odporności ogniowej</w:t>
            </w:r>
            <w:r w:rsidRPr="00431319">
              <w:rPr>
                <w:sz w:val="22"/>
                <w:szCs w:val="22"/>
              </w:rPr>
              <w:t>. Potrafi kształtować zbrojenie tych elementów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E8C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_U01</w:t>
            </w:r>
          </w:p>
          <w:p w:rsidR="00791E8C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_U02</w:t>
            </w:r>
          </w:p>
          <w:p w:rsidR="00791E8C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 xml:space="preserve"> </w:t>
            </w:r>
            <w:r w:rsidR="00791E8C" w:rsidRPr="00431319">
              <w:rPr>
                <w:sz w:val="22"/>
                <w:szCs w:val="22"/>
              </w:rPr>
              <w:t>_U07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_U17</w:t>
            </w:r>
          </w:p>
          <w:p w:rsidR="00350B1D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50B1D" w:rsidRPr="00431319">
              <w:rPr>
                <w:sz w:val="22"/>
                <w:szCs w:val="22"/>
              </w:rPr>
              <w:t>_U18</w:t>
            </w:r>
          </w:p>
        </w:tc>
      </w:tr>
      <w:tr w:rsidR="00EF58A0" w:rsidRPr="004313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8A0" w:rsidRPr="00431319" w:rsidRDefault="00EF58A0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08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8A0" w:rsidRPr="00431319" w:rsidRDefault="00EF58A0" w:rsidP="0053003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Potrafi projektować płyty dwukierunkowo zbrojone  oraz stropy płaskie, z uwzględnieniem klasy ekspozycji i odporności ogniowej. Potrafi kształtować zbrojenie tych elementów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_U01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_U02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_U07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_U17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_U18</w:t>
            </w:r>
          </w:p>
        </w:tc>
      </w:tr>
      <w:tr w:rsidR="00EF58A0" w:rsidRPr="004313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8A0" w:rsidRPr="00431319" w:rsidRDefault="00EF58A0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09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8A0" w:rsidRPr="00431319" w:rsidRDefault="00EF58A0" w:rsidP="009A10EF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Potrafi projektować fundamenty bezpośrednie. Potrafi kształtować zbrojenie tych fundamentów.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_U01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_U02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_U07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_U17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_U18</w:t>
            </w:r>
          </w:p>
        </w:tc>
      </w:tr>
      <w:tr w:rsidR="00EF58A0" w:rsidRPr="00431319" w:rsidTr="00E479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8A0" w:rsidRPr="00431319" w:rsidRDefault="00EF58A0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10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8A0" w:rsidRPr="00431319" w:rsidRDefault="00EF58A0" w:rsidP="009A10EF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Potrafi projektować podstawowe typy schodów, z uwzględnieniem klasy ekspozycji i odporności ogniowej, oraz konstruować ich zbrojenie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_U01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_U02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</w:t>
            </w:r>
            <w:r w:rsidR="00F737D4" w:rsidRPr="00431319">
              <w:rPr>
                <w:sz w:val="22"/>
                <w:szCs w:val="22"/>
              </w:rPr>
              <w:t>8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_U17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_U18</w:t>
            </w:r>
          </w:p>
        </w:tc>
      </w:tr>
      <w:tr w:rsidR="00EF58A0" w:rsidRPr="004313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8A0" w:rsidRPr="00431319" w:rsidRDefault="00EF58A0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11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8A0" w:rsidRPr="00431319" w:rsidRDefault="00EF58A0" w:rsidP="005F47AF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Potrafi projektować ramy żelbetowe, z uwzględnieniem klasy ekspozycji i odporności ogniowej. Posiada umiejętność  kształtowania zbrojenia węzłów ram i połączeń z innymi elementami.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_U01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_U02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_U07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_U17</w:t>
            </w:r>
          </w:p>
          <w:p w:rsidR="00EF58A0" w:rsidRPr="00431319" w:rsidRDefault="008D7DFE" w:rsidP="009A10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_U18</w:t>
            </w:r>
          </w:p>
        </w:tc>
      </w:tr>
      <w:tr w:rsidR="000D3E04" w:rsidRPr="004313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3E04" w:rsidRPr="00431319" w:rsidRDefault="000D3E04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12</w:t>
            </w:r>
          </w:p>
        </w:tc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E04" w:rsidRPr="00431319" w:rsidRDefault="005F47AF" w:rsidP="005F47AF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Potrafi przygotować dokumentację projektowanego budynku o konstrukcji  żelbetowej.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E04" w:rsidRPr="00431319" w:rsidRDefault="008D7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F58A0" w:rsidRPr="00431319">
              <w:rPr>
                <w:sz w:val="22"/>
                <w:szCs w:val="22"/>
              </w:rPr>
              <w:t>_U11</w:t>
            </w:r>
          </w:p>
        </w:tc>
      </w:tr>
    </w:tbl>
    <w:p w:rsidR="00CF0FE1" w:rsidRPr="00431319" w:rsidRDefault="00CF0FE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0FE1" w:rsidRPr="00431319" w:rsidTr="00693D93">
        <w:tc>
          <w:tcPr>
            <w:tcW w:w="10008" w:type="dxa"/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TREŚCI PROGRAMOWE</w:t>
            </w:r>
          </w:p>
        </w:tc>
      </w:tr>
      <w:tr w:rsidR="00CF0FE1" w:rsidRPr="00431319" w:rsidTr="00693D93">
        <w:tc>
          <w:tcPr>
            <w:tcW w:w="10008" w:type="dxa"/>
            <w:shd w:val="pct15" w:color="auto" w:fill="FFFFFF"/>
          </w:tcPr>
          <w:p w:rsidR="00CF0FE1" w:rsidRPr="00431319" w:rsidRDefault="00CF0FE1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Wykład</w:t>
            </w:r>
          </w:p>
        </w:tc>
      </w:tr>
      <w:tr w:rsidR="00CF0FE1" w:rsidRPr="00431319" w:rsidTr="00693D93">
        <w:tc>
          <w:tcPr>
            <w:tcW w:w="10008" w:type="dxa"/>
          </w:tcPr>
          <w:p w:rsidR="00CF0FE1" w:rsidRPr="00431319" w:rsidRDefault="00CF0FE1" w:rsidP="00693D93">
            <w:pPr>
              <w:jc w:val="both"/>
              <w:rPr>
                <w:sz w:val="22"/>
                <w:szCs w:val="22"/>
              </w:rPr>
            </w:pPr>
            <w:r w:rsidRPr="00431319">
              <w:rPr>
                <w:rFonts w:eastAsia="Batang"/>
                <w:sz w:val="22"/>
                <w:szCs w:val="22"/>
              </w:rPr>
              <w:t xml:space="preserve">Ściskanie mimośrodowe. Stan graniczny nośności mimośrodowo ściskanego przekroju żelbetowego, wykres interakcyjny. Mimośrodowo ściskane słupy żelbetowe; długość obliczeniowa, siła krytyczna, efekty drugiego rzędu, rodzaje mimośrodów, mechanizmy zniszczenia. Procedury wymiarowania słupów. Nośność słupa zginanego w płaszczyźnie ukośnej. Słupy uzwojone. Rozciąganie. Wymiarowanie mimośrodowo rozciąganych przekrojów żelbetowych. Płyty krzyżowo zbrojone; obliczanie i konstrukcja. Stropy płaskie, głowicowe </w:t>
            </w:r>
            <w:r w:rsidR="00693D93" w:rsidRPr="00431319">
              <w:rPr>
                <w:rFonts w:eastAsia="Batang"/>
                <w:sz w:val="22"/>
                <w:szCs w:val="22"/>
              </w:rPr>
              <w:br/>
            </w:r>
            <w:r w:rsidRPr="00431319">
              <w:rPr>
                <w:rFonts w:eastAsia="Batang"/>
                <w:sz w:val="22"/>
                <w:szCs w:val="22"/>
              </w:rPr>
              <w:t xml:space="preserve">i </w:t>
            </w:r>
            <w:proofErr w:type="spellStart"/>
            <w:r w:rsidRPr="00431319">
              <w:rPr>
                <w:rFonts w:eastAsia="Batang"/>
                <w:sz w:val="22"/>
                <w:szCs w:val="22"/>
              </w:rPr>
              <w:t>bezgłowicowe</w:t>
            </w:r>
            <w:proofErr w:type="spellEnd"/>
            <w:r w:rsidRPr="00431319">
              <w:rPr>
                <w:rFonts w:eastAsia="Batang"/>
                <w:sz w:val="22"/>
                <w:szCs w:val="22"/>
              </w:rPr>
              <w:t>; metody obliczeń i konstrukcja. Przebicie w żelbetowych stropach płaskich; mechanizmy przebicia, sprawdzanie nośności na przebicie stropów bez zbrojenia poprzecznego i ze zbrojeniem. Żelbetowe hale przemysłowe o konstrukcji ramowej – naroża poddane działaniu momentu ujemnego lub dodatniego, węzły, połączenia. Projektowanie i konstruowanie przegubów w konstrukcjach żelbetowych.  Docisk. Krótkie wsporniki słupa i belki; projektowanie i konstrukcja. Dylatacje. Fundamenty; obliczanie i konstrukcja. Schody żelbetowe</w:t>
            </w:r>
          </w:p>
        </w:tc>
      </w:tr>
      <w:tr w:rsidR="00CF0FE1" w:rsidRPr="00431319" w:rsidTr="00693D93">
        <w:tc>
          <w:tcPr>
            <w:tcW w:w="10008" w:type="dxa"/>
            <w:shd w:val="pct15" w:color="auto" w:fill="FFFFFF"/>
          </w:tcPr>
          <w:p w:rsidR="00CF0FE1" w:rsidRPr="00431319" w:rsidRDefault="00CF0FE1">
            <w:pPr>
              <w:pStyle w:val="Nagwek1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Projekt</w:t>
            </w:r>
          </w:p>
        </w:tc>
      </w:tr>
      <w:tr w:rsidR="00CF0FE1" w:rsidRPr="00431319" w:rsidTr="00693D93">
        <w:tc>
          <w:tcPr>
            <w:tcW w:w="10008" w:type="dxa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Projekt budynku magazynowego o konstrukcji typu „płyta – słup”: obliczenia statyczne układu płytowo – słupowego metodą ram zastępczych, wymiarowanie płyty stropowej na zginanie i przebicie, sprawdzenie ugięć płyty stropowej, wymiarowanie słupa na mimośrodowe ściskanie, sprawdzenie nośności słupa w płaszczyźnie ukośnej, obliczenia stopy fundamentowej (na zginanie i przebicie),  wymiarowanie schodów, rysunki konstrukcyjne analizowanych elementów.</w:t>
            </w:r>
          </w:p>
        </w:tc>
      </w:tr>
    </w:tbl>
    <w:p w:rsidR="00CF0FE1" w:rsidRPr="00431319" w:rsidRDefault="00CF0FE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F0FE1" w:rsidRPr="0043131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35739" w:rsidRPr="00431319" w:rsidRDefault="00735739" w:rsidP="00735739">
            <w:pPr>
              <w:pStyle w:val="Tekstpodstawowywcity"/>
              <w:widowControl w:val="0"/>
              <w:numPr>
                <w:ilvl w:val="0"/>
                <w:numId w:val="19"/>
              </w:numPr>
              <w:tabs>
                <w:tab w:val="clear" w:pos="1985"/>
              </w:tabs>
              <w:suppressAutoHyphens/>
              <w:ind w:left="425" w:hanging="425"/>
              <w:jc w:val="left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M. Knauff, Obliczanie konstrukcji żelbetowych według </w:t>
            </w:r>
            <w:proofErr w:type="spellStart"/>
            <w:r w:rsidRPr="00431319">
              <w:rPr>
                <w:sz w:val="22"/>
                <w:szCs w:val="22"/>
              </w:rPr>
              <w:t>Eurokodu</w:t>
            </w:r>
            <w:proofErr w:type="spellEnd"/>
            <w:r w:rsidRPr="00431319">
              <w:rPr>
                <w:sz w:val="22"/>
                <w:szCs w:val="22"/>
              </w:rPr>
              <w:t xml:space="preserve"> 2. PWN, Warszawa 2012</w:t>
            </w:r>
          </w:p>
          <w:p w:rsidR="00735739" w:rsidRPr="00431319" w:rsidRDefault="00735739" w:rsidP="00735739">
            <w:pPr>
              <w:pStyle w:val="Tekstpodstawowywcity"/>
              <w:widowControl w:val="0"/>
              <w:numPr>
                <w:ilvl w:val="0"/>
                <w:numId w:val="19"/>
              </w:numPr>
              <w:tabs>
                <w:tab w:val="clear" w:pos="1985"/>
              </w:tabs>
              <w:suppressAutoHyphens/>
              <w:ind w:left="425" w:hanging="425"/>
              <w:jc w:val="left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M. Knauff i inni, Tablice i wzory do projektowania konstrukcji żelbetowych z przykładami obliczeń. PWN, Warszawa  2013</w:t>
            </w:r>
          </w:p>
          <w:p w:rsidR="00CF0FE1" w:rsidRPr="00431319" w:rsidRDefault="00CF0FE1">
            <w:pPr>
              <w:pStyle w:val="Tytu"/>
              <w:numPr>
                <w:ilvl w:val="0"/>
                <w:numId w:val="18"/>
              </w:numPr>
              <w:tabs>
                <w:tab w:val="clear" w:pos="837"/>
                <w:tab w:val="num" w:pos="390"/>
              </w:tabs>
              <w:ind w:left="390" w:hanging="400"/>
              <w:jc w:val="left"/>
              <w:rPr>
                <w:b w:val="0"/>
                <w:bCs/>
                <w:sz w:val="22"/>
                <w:szCs w:val="22"/>
              </w:rPr>
            </w:pPr>
            <w:r w:rsidRPr="00431319">
              <w:rPr>
                <w:b w:val="0"/>
                <w:bCs/>
                <w:sz w:val="22"/>
                <w:szCs w:val="22"/>
              </w:rPr>
              <w:t xml:space="preserve">Podstawy projektowania i algorytmy obliczeń konstrukcji żelbetowych / Andrzej Łapko, </w:t>
            </w:r>
            <w:proofErr w:type="spellStart"/>
            <w:r w:rsidRPr="00431319">
              <w:rPr>
                <w:b w:val="0"/>
                <w:bCs/>
                <w:sz w:val="22"/>
                <w:szCs w:val="22"/>
              </w:rPr>
              <w:t>Bjarne</w:t>
            </w:r>
            <w:proofErr w:type="spellEnd"/>
            <w:r w:rsidRPr="00431319">
              <w:rPr>
                <w:b w:val="0"/>
                <w:bCs/>
                <w:sz w:val="22"/>
                <w:szCs w:val="22"/>
              </w:rPr>
              <w:t xml:space="preserve"> Christian Jensen. - Warszawa : </w:t>
            </w:r>
            <w:hyperlink r:id="rId8" w:history="1">
              <w:r w:rsidRPr="00431319">
                <w:rPr>
                  <w:rStyle w:val="Hipercze"/>
                  <w:b w:val="0"/>
                  <w:bCs/>
                  <w:color w:val="auto"/>
                  <w:sz w:val="22"/>
                  <w:szCs w:val="22"/>
                </w:rPr>
                <w:t>Arkady</w:t>
              </w:r>
            </w:hyperlink>
            <w:r w:rsidRPr="00431319">
              <w:rPr>
                <w:b w:val="0"/>
                <w:bCs/>
                <w:sz w:val="22"/>
                <w:szCs w:val="22"/>
              </w:rPr>
              <w:t>, 2006</w:t>
            </w:r>
          </w:p>
          <w:p w:rsidR="00CF0FE1" w:rsidRPr="00431319" w:rsidRDefault="00F737D4">
            <w:pPr>
              <w:pStyle w:val="Tytu"/>
              <w:numPr>
                <w:ilvl w:val="0"/>
                <w:numId w:val="18"/>
              </w:numPr>
              <w:tabs>
                <w:tab w:val="clear" w:pos="837"/>
                <w:tab w:val="num" w:pos="390"/>
              </w:tabs>
              <w:ind w:left="390" w:hanging="400"/>
              <w:jc w:val="left"/>
              <w:rPr>
                <w:b w:val="0"/>
                <w:bCs/>
                <w:sz w:val="22"/>
                <w:szCs w:val="22"/>
              </w:rPr>
            </w:pPr>
            <w:r w:rsidRPr="00431319">
              <w:rPr>
                <w:b w:val="0"/>
                <w:bCs/>
                <w:sz w:val="22"/>
                <w:szCs w:val="22"/>
              </w:rPr>
              <w:t xml:space="preserve">Włodzimierz </w:t>
            </w:r>
            <w:proofErr w:type="spellStart"/>
            <w:r w:rsidRPr="00431319">
              <w:rPr>
                <w:b w:val="0"/>
                <w:bCs/>
                <w:sz w:val="22"/>
                <w:szCs w:val="22"/>
              </w:rPr>
              <w:t>Starosolski</w:t>
            </w:r>
            <w:proofErr w:type="spellEnd"/>
            <w:r w:rsidRPr="00431319">
              <w:rPr>
                <w:b w:val="0"/>
                <w:bCs/>
                <w:sz w:val="22"/>
                <w:szCs w:val="22"/>
              </w:rPr>
              <w:t xml:space="preserve">, </w:t>
            </w:r>
            <w:r w:rsidR="00CF0FE1" w:rsidRPr="00431319">
              <w:rPr>
                <w:b w:val="0"/>
                <w:bCs/>
                <w:sz w:val="22"/>
                <w:szCs w:val="22"/>
              </w:rPr>
              <w:t xml:space="preserve">Konstrukcje żelbetowe według </w:t>
            </w:r>
            <w:proofErr w:type="spellStart"/>
            <w:r w:rsidR="00CF0FE1" w:rsidRPr="00431319">
              <w:rPr>
                <w:b w:val="0"/>
                <w:bCs/>
                <w:sz w:val="22"/>
                <w:szCs w:val="22"/>
              </w:rPr>
              <w:t>Eurokodu</w:t>
            </w:r>
            <w:proofErr w:type="spellEnd"/>
            <w:r w:rsidR="00CF0FE1" w:rsidRPr="00431319">
              <w:rPr>
                <w:b w:val="0"/>
                <w:bCs/>
                <w:sz w:val="22"/>
                <w:szCs w:val="22"/>
              </w:rPr>
              <w:t xml:space="preserve"> 2 i norm </w:t>
            </w:r>
            <w:r w:rsidR="00CF0FE1" w:rsidRPr="00431319">
              <w:rPr>
                <w:b w:val="0"/>
                <w:bCs/>
                <w:sz w:val="22"/>
                <w:szCs w:val="22"/>
              </w:rPr>
              <w:lastRenderedPageBreak/>
              <w:t xml:space="preserve">związanych. 1 / - Wyd. 13. - Warszawa : </w:t>
            </w:r>
            <w:hyperlink r:id="rId9" w:history="1">
              <w:r w:rsidR="00CF0FE1" w:rsidRPr="00431319">
                <w:rPr>
                  <w:rStyle w:val="Hipercze"/>
                  <w:b w:val="0"/>
                  <w:bCs/>
                  <w:color w:val="auto"/>
                  <w:sz w:val="22"/>
                  <w:szCs w:val="22"/>
                </w:rPr>
                <w:t>Wydaw. Naukowe PWN</w:t>
              </w:r>
            </w:hyperlink>
            <w:r w:rsidR="00CF0FE1" w:rsidRPr="00431319">
              <w:rPr>
                <w:b w:val="0"/>
                <w:bCs/>
                <w:sz w:val="22"/>
                <w:szCs w:val="22"/>
              </w:rPr>
              <w:t>, 2011</w:t>
            </w:r>
          </w:p>
          <w:p w:rsidR="00CF0FE1" w:rsidRPr="00431319" w:rsidRDefault="00F737D4">
            <w:pPr>
              <w:pStyle w:val="Tytu"/>
              <w:numPr>
                <w:ilvl w:val="0"/>
                <w:numId w:val="18"/>
              </w:numPr>
              <w:tabs>
                <w:tab w:val="clear" w:pos="837"/>
                <w:tab w:val="num" w:pos="390"/>
              </w:tabs>
              <w:ind w:left="390" w:hanging="400"/>
              <w:jc w:val="left"/>
              <w:rPr>
                <w:b w:val="0"/>
                <w:bCs/>
                <w:sz w:val="22"/>
                <w:szCs w:val="22"/>
              </w:rPr>
            </w:pPr>
            <w:r w:rsidRPr="00431319">
              <w:rPr>
                <w:b w:val="0"/>
                <w:bCs/>
                <w:sz w:val="22"/>
                <w:szCs w:val="22"/>
              </w:rPr>
              <w:t xml:space="preserve">Włodzimierz </w:t>
            </w:r>
            <w:proofErr w:type="spellStart"/>
            <w:r w:rsidRPr="00431319">
              <w:rPr>
                <w:b w:val="0"/>
                <w:bCs/>
                <w:sz w:val="22"/>
                <w:szCs w:val="22"/>
              </w:rPr>
              <w:t>Starosolski</w:t>
            </w:r>
            <w:proofErr w:type="spellEnd"/>
            <w:r w:rsidRPr="00431319">
              <w:rPr>
                <w:b w:val="0"/>
                <w:bCs/>
                <w:sz w:val="22"/>
                <w:szCs w:val="22"/>
              </w:rPr>
              <w:t xml:space="preserve">, </w:t>
            </w:r>
            <w:r w:rsidR="00CF0FE1" w:rsidRPr="00431319">
              <w:rPr>
                <w:b w:val="0"/>
                <w:bCs/>
                <w:sz w:val="22"/>
                <w:szCs w:val="22"/>
              </w:rPr>
              <w:t xml:space="preserve">Konstrukcje żelbetowe według </w:t>
            </w:r>
            <w:proofErr w:type="spellStart"/>
            <w:r w:rsidR="00CF0FE1" w:rsidRPr="00431319">
              <w:rPr>
                <w:b w:val="0"/>
                <w:bCs/>
                <w:sz w:val="22"/>
                <w:szCs w:val="22"/>
              </w:rPr>
              <w:t>Eurokodu</w:t>
            </w:r>
            <w:proofErr w:type="spellEnd"/>
            <w:r w:rsidR="00CF0FE1" w:rsidRPr="00431319">
              <w:rPr>
                <w:b w:val="0"/>
                <w:bCs/>
                <w:sz w:val="22"/>
                <w:szCs w:val="22"/>
              </w:rPr>
              <w:t xml:space="preserve"> 2 i norm związanych. 2 /. - Wyd. 13 zm. - Warszawa : </w:t>
            </w:r>
            <w:hyperlink r:id="rId10" w:history="1">
              <w:r w:rsidR="00CF0FE1" w:rsidRPr="00431319">
                <w:rPr>
                  <w:rStyle w:val="Hipercze"/>
                  <w:b w:val="0"/>
                  <w:bCs/>
                  <w:color w:val="auto"/>
                  <w:sz w:val="22"/>
                  <w:szCs w:val="22"/>
                </w:rPr>
                <w:t>Wydaw. Naukowe PWN</w:t>
              </w:r>
            </w:hyperlink>
            <w:r w:rsidR="00CF0FE1" w:rsidRPr="00431319">
              <w:rPr>
                <w:b w:val="0"/>
                <w:bCs/>
                <w:sz w:val="22"/>
                <w:szCs w:val="22"/>
              </w:rPr>
              <w:t>, 2011</w:t>
            </w:r>
          </w:p>
          <w:p w:rsidR="00CF0FE1" w:rsidRPr="00431319" w:rsidRDefault="00CF0FE1">
            <w:pPr>
              <w:pStyle w:val="Tytu"/>
              <w:numPr>
                <w:ilvl w:val="0"/>
                <w:numId w:val="18"/>
              </w:numPr>
              <w:tabs>
                <w:tab w:val="clear" w:pos="837"/>
                <w:tab w:val="num" w:pos="390"/>
              </w:tabs>
              <w:ind w:left="390" w:hanging="400"/>
              <w:jc w:val="left"/>
              <w:rPr>
                <w:sz w:val="22"/>
                <w:szCs w:val="22"/>
              </w:rPr>
            </w:pPr>
            <w:r w:rsidRPr="00431319">
              <w:rPr>
                <w:b w:val="0"/>
                <w:bCs/>
                <w:sz w:val="22"/>
                <w:szCs w:val="22"/>
              </w:rPr>
              <w:t xml:space="preserve">Konstrukcje żelbetowe : atlas rysunków / red. nauk. Adam Zybura ; [aut. Katarzyna Domagała et al.]. - Warszawa : </w:t>
            </w:r>
            <w:hyperlink r:id="rId11" w:history="1">
              <w:r w:rsidRPr="00431319">
                <w:rPr>
                  <w:rStyle w:val="Hipercze"/>
                  <w:b w:val="0"/>
                  <w:bCs/>
                  <w:color w:val="auto"/>
                  <w:sz w:val="22"/>
                  <w:szCs w:val="22"/>
                </w:rPr>
                <w:t>Wydaw. Naukowe PWN</w:t>
              </w:r>
            </w:hyperlink>
            <w:r w:rsidRPr="00431319">
              <w:rPr>
                <w:b w:val="0"/>
                <w:bCs/>
                <w:sz w:val="22"/>
                <w:szCs w:val="22"/>
              </w:rPr>
              <w:t>, 2009</w:t>
            </w:r>
            <w:r w:rsidRPr="00431319">
              <w:rPr>
                <w:sz w:val="22"/>
                <w:szCs w:val="22"/>
              </w:rPr>
              <w:t>.</w:t>
            </w:r>
          </w:p>
          <w:p w:rsidR="00CF0FE1" w:rsidRPr="00431319" w:rsidRDefault="00CF0FE1">
            <w:pPr>
              <w:pStyle w:val="Tytu"/>
              <w:numPr>
                <w:ilvl w:val="0"/>
                <w:numId w:val="18"/>
              </w:numPr>
              <w:tabs>
                <w:tab w:val="clear" w:pos="837"/>
                <w:tab w:val="num" w:pos="390"/>
              </w:tabs>
              <w:ind w:left="390" w:hanging="400"/>
              <w:jc w:val="left"/>
              <w:rPr>
                <w:b w:val="0"/>
                <w:bCs/>
                <w:sz w:val="22"/>
                <w:szCs w:val="22"/>
              </w:rPr>
            </w:pPr>
            <w:r w:rsidRPr="00431319">
              <w:rPr>
                <w:b w:val="0"/>
                <w:bCs/>
                <w:sz w:val="22"/>
                <w:szCs w:val="22"/>
              </w:rPr>
              <w:t xml:space="preserve">Zeszyty Edukacyjne </w:t>
            </w:r>
            <w:proofErr w:type="spellStart"/>
            <w:r w:rsidRPr="00431319">
              <w:rPr>
                <w:b w:val="0"/>
                <w:bCs/>
                <w:sz w:val="22"/>
                <w:szCs w:val="22"/>
              </w:rPr>
              <w:t>Buildera</w:t>
            </w:r>
            <w:proofErr w:type="spellEnd"/>
            <w:r w:rsidRPr="00431319">
              <w:rPr>
                <w:b w:val="0"/>
                <w:bCs/>
                <w:sz w:val="22"/>
                <w:szCs w:val="22"/>
              </w:rPr>
              <w:t xml:space="preserve">. Zeszyt 2, Projektowanie konstrukcji żelbetowych / Andrzej Łapko. - Warszawa : </w:t>
            </w:r>
            <w:hyperlink r:id="rId12" w:history="1">
              <w:r w:rsidRPr="00431319">
                <w:rPr>
                  <w:rStyle w:val="Hipercze"/>
                  <w:b w:val="0"/>
                  <w:bCs/>
                  <w:color w:val="auto"/>
                  <w:sz w:val="22"/>
                  <w:szCs w:val="22"/>
                </w:rPr>
                <w:t>PWB MEDIA</w:t>
              </w:r>
            </w:hyperlink>
            <w:r w:rsidRPr="00431319">
              <w:rPr>
                <w:b w:val="0"/>
                <w:bCs/>
                <w:sz w:val="22"/>
                <w:szCs w:val="22"/>
              </w:rPr>
              <w:t>, 2011</w:t>
            </w:r>
          </w:p>
          <w:p w:rsidR="00CF0FE1" w:rsidRPr="00431319" w:rsidRDefault="00CF0FE1">
            <w:pPr>
              <w:pStyle w:val="Tytu"/>
              <w:numPr>
                <w:ilvl w:val="0"/>
                <w:numId w:val="18"/>
              </w:numPr>
              <w:tabs>
                <w:tab w:val="clear" w:pos="837"/>
                <w:tab w:val="num" w:pos="390"/>
              </w:tabs>
              <w:ind w:left="390" w:hanging="400"/>
              <w:jc w:val="left"/>
              <w:rPr>
                <w:b w:val="0"/>
                <w:bCs/>
                <w:sz w:val="22"/>
                <w:szCs w:val="22"/>
              </w:rPr>
            </w:pPr>
            <w:r w:rsidRPr="00431319">
              <w:rPr>
                <w:rFonts w:eastAsia="Batang"/>
                <w:b w:val="0"/>
                <w:bCs/>
                <w:sz w:val="22"/>
                <w:szCs w:val="22"/>
              </w:rPr>
              <w:t>Normy żelbetowe: PN-B-03264:2002, PN-EN-1992-1-1</w:t>
            </w:r>
          </w:p>
        </w:tc>
      </w:tr>
      <w:tr w:rsidR="00CF0FE1" w:rsidRPr="00431319">
        <w:tc>
          <w:tcPr>
            <w:tcW w:w="2448" w:type="dxa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lastRenderedPageBreak/>
              <w:t>Literatura uzupełniająca</w:t>
            </w:r>
          </w:p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</w:tcPr>
          <w:p w:rsidR="00CF0FE1" w:rsidRPr="00431319" w:rsidRDefault="00F737D4">
            <w:pPr>
              <w:numPr>
                <w:ilvl w:val="0"/>
                <w:numId w:val="18"/>
              </w:numPr>
              <w:tabs>
                <w:tab w:val="clear" w:pos="837"/>
                <w:tab w:val="num" w:pos="390"/>
              </w:tabs>
              <w:ind w:left="390" w:hanging="390"/>
              <w:rPr>
                <w:bCs/>
                <w:sz w:val="22"/>
                <w:szCs w:val="22"/>
              </w:rPr>
            </w:pPr>
            <w:r w:rsidRPr="0043131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31319">
              <w:rPr>
                <w:bCs/>
                <w:sz w:val="22"/>
                <w:szCs w:val="22"/>
              </w:rPr>
              <w:t>Kobiak</w:t>
            </w:r>
            <w:proofErr w:type="spellEnd"/>
            <w:r w:rsidRPr="00431319">
              <w:rPr>
                <w:bCs/>
                <w:sz w:val="22"/>
                <w:szCs w:val="22"/>
              </w:rPr>
              <w:t xml:space="preserve"> J. Stachurski W, </w:t>
            </w:r>
            <w:r w:rsidR="00CF0FE1" w:rsidRPr="00431319">
              <w:rPr>
                <w:bCs/>
                <w:sz w:val="22"/>
                <w:szCs w:val="22"/>
              </w:rPr>
              <w:t>Konstrukcje żelbetowe, tom I, II, III. – Warszawa: Arkady, 1984, 1987, 1989</w:t>
            </w:r>
          </w:p>
          <w:p w:rsidR="00CF0FE1" w:rsidRPr="00431319" w:rsidRDefault="00F737D4">
            <w:pPr>
              <w:pStyle w:val="Tytu"/>
              <w:numPr>
                <w:ilvl w:val="0"/>
                <w:numId w:val="18"/>
              </w:numPr>
              <w:tabs>
                <w:tab w:val="clear" w:pos="837"/>
                <w:tab w:val="num" w:pos="390"/>
              </w:tabs>
              <w:ind w:left="390" w:hanging="390"/>
              <w:jc w:val="left"/>
              <w:rPr>
                <w:b w:val="0"/>
                <w:bCs/>
                <w:sz w:val="22"/>
                <w:szCs w:val="22"/>
              </w:rPr>
            </w:pPr>
            <w:r w:rsidRPr="00431319">
              <w:rPr>
                <w:b w:val="0"/>
                <w:bCs/>
                <w:sz w:val="22"/>
                <w:szCs w:val="22"/>
              </w:rPr>
              <w:t xml:space="preserve">Grabiec K. i </w:t>
            </w:r>
            <w:proofErr w:type="spellStart"/>
            <w:r w:rsidRPr="00431319">
              <w:rPr>
                <w:b w:val="0"/>
                <w:bCs/>
                <w:sz w:val="22"/>
                <w:szCs w:val="22"/>
              </w:rPr>
              <w:t>in</w:t>
            </w:r>
            <w:proofErr w:type="spellEnd"/>
            <w:r w:rsidRPr="00431319">
              <w:rPr>
                <w:b w:val="0"/>
                <w:bCs/>
                <w:sz w:val="22"/>
                <w:szCs w:val="22"/>
              </w:rPr>
              <w:t xml:space="preserve"> , </w:t>
            </w:r>
            <w:r w:rsidR="00CF0FE1" w:rsidRPr="00431319">
              <w:rPr>
                <w:b w:val="0"/>
                <w:bCs/>
                <w:sz w:val="22"/>
                <w:szCs w:val="22"/>
              </w:rPr>
              <w:t>Projektowanie przekrojów w elem</w:t>
            </w:r>
            <w:r w:rsidRPr="00431319">
              <w:rPr>
                <w:b w:val="0"/>
                <w:bCs/>
                <w:sz w:val="22"/>
                <w:szCs w:val="22"/>
              </w:rPr>
              <w:t>entach betonowych i żelbetowych</w:t>
            </w:r>
            <w:r w:rsidR="00CF0FE1" w:rsidRPr="00431319">
              <w:rPr>
                <w:b w:val="0"/>
                <w:bCs/>
                <w:sz w:val="22"/>
                <w:szCs w:val="22"/>
              </w:rPr>
              <w:t>. - Warszawa, Arkady, 2003</w:t>
            </w:r>
          </w:p>
          <w:p w:rsidR="00CF0FE1" w:rsidRPr="00431319" w:rsidRDefault="00CF0FE1" w:rsidP="00F737D4">
            <w:pPr>
              <w:pStyle w:val="Tytu"/>
              <w:numPr>
                <w:ilvl w:val="0"/>
                <w:numId w:val="18"/>
              </w:numPr>
              <w:tabs>
                <w:tab w:val="clear" w:pos="837"/>
                <w:tab w:val="num" w:pos="390"/>
              </w:tabs>
              <w:ind w:left="390" w:hanging="390"/>
              <w:jc w:val="left"/>
              <w:rPr>
                <w:b w:val="0"/>
                <w:sz w:val="22"/>
                <w:szCs w:val="22"/>
              </w:rPr>
            </w:pPr>
            <w:r w:rsidRPr="00431319">
              <w:rPr>
                <w:rFonts w:eastAsia="Batang"/>
                <w:b w:val="0"/>
                <w:sz w:val="22"/>
                <w:szCs w:val="22"/>
              </w:rPr>
              <w:t>Konstrukcje betonowe, żelbetowe i sprężone – komentarz naukowy do normy PN-B-03264:2002, Wyd. ITB, Warszawa 2007</w:t>
            </w:r>
          </w:p>
        </w:tc>
      </w:tr>
    </w:tbl>
    <w:p w:rsidR="00CF0FE1" w:rsidRPr="00431319" w:rsidRDefault="00CF0FE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F0FE1" w:rsidRPr="0043131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0FE1" w:rsidRPr="00431319" w:rsidRDefault="00CF0FE1">
            <w:pPr>
              <w:rPr>
                <w:sz w:val="22"/>
                <w:szCs w:val="22"/>
              </w:rPr>
            </w:pPr>
          </w:p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Metody kształcenia</w:t>
            </w:r>
          </w:p>
          <w:p w:rsidR="00CF0FE1" w:rsidRPr="00431319" w:rsidRDefault="00CF0FE1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Wykład z prezentacją multimedialną</w:t>
            </w:r>
          </w:p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Wprowadzenie do projektu w postaci omówienia przy tablicy</w:t>
            </w:r>
          </w:p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Prezentacja przykładów obliczeniowych</w:t>
            </w:r>
          </w:p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Konsultacje indywidualne z wykładowcą</w:t>
            </w:r>
          </w:p>
        </w:tc>
      </w:tr>
      <w:tr w:rsidR="00CF0FE1" w:rsidRPr="0043131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F0FE1" w:rsidRPr="00431319" w:rsidRDefault="00CF0FE1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Nr efektu kształcenia</w:t>
            </w:r>
            <w:r w:rsidRPr="00431319">
              <w:rPr>
                <w:sz w:val="22"/>
                <w:szCs w:val="22"/>
              </w:rPr>
              <w:br/>
            </w:r>
          </w:p>
        </w:tc>
      </w:tr>
      <w:tr w:rsidR="00CF0FE1" w:rsidRPr="0043131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F0FE1" w:rsidRPr="00431319" w:rsidRDefault="00754317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0FE1" w:rsidRPr="00431319" w:rsidRDefault="00754317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07, </w:t>
            </w:r>
            <w:r w:rsidR="00CF0FE1" w:rsidRPr="00431319">
              <w:rPr>
                <w:sz w:val="22"/>
                <w:szCs w:val="22"/>
              </w:rPr>
              <w:t>08, 09</w:t>
            </w:r>
            <w:r w:rsidRPr="00431319">
              <w:rPr>
                <w:sz w:val="22"/>
                <w:szCs w:val="22"/>
              </w:rPr>
              <w:t>, 11, 12</w:t>
            </w:r>
          </w:p>
        </w:tc>
      </w:tr>
      <w:tr w:rsidR="00CF0FE1" w:rsidRPr="00431319" w:rsidTr="00754317">
        <w:tc>
          <w:tcPr>
            <w:tcW w:w="8208" w:type="dxa"/>
            <w:gridSpan w:val="3"/>
            <w:vAlign w:val="center"/>
          </w:tcPr>
          <w:p w:rsidR="00CF0FE1" w:rsidRPr="00431319" w:rsidRDefault="00CF0FE1" w:rsidP="00754317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Egzamin (część teoretyczna)</w:t>
            </w:r>
          </w:p>
        </w:tc>
        <w:tc>
          <w:tcPr>
            <w:tcW w:w="1800" w:type="dxa"/>
          </w:tcPr>
          <w:p w:rsidR="00CF0FE1" w:rsidRPr="00431319" w:rsidRDefault="00735739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01, 02, 03, 04, 05, 06</w:t>
            </w:r>
          </w:p>
        </w:tc>
      </w:tr>
      <w:tr w:rsidR="00CF0FE1" w:rsidRPr="00431319" w:rsidTr="00754317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CF0FE1" w:rsidRPr="00431319" w:rsidRDefault="00CF0FE1" w:rsidP="00754317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Egzamin (część zadaniowa)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07, 08, 09, 10, 11</w:t>
            </w:r>
          </w:p>
        </w:tc>
      </w:tr>
      <w:tr w:rsidR="00CF0FE1" w:rsidRPr="0043131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0FE1" w:rsidRPr="00431319" w:rsidRDefault="00CF0FE1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0FE1" w:rsidRPr="00431319" w:rsidRDefault="00CF0FE1">
            <w:pPr>
              <w:jc w:val="both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Warunkiem zaliczenia projektowania jest poprawne wykonanie projektu i jego ustna obrona. Egzamin pisemny z zakresu obu semestrów (składający się z części teoretycznej i zadaniowej).</w:t>
            </w:r>
            <w:r w:rsidR="00CF1A58">
              <w:rPr>
                <w:sz w:val="22"/>
                <w:szCs w:val="22"/>
              </w:rPr>
              <w:t xml:space="preserve"> Ocena z egzaminu jes</w:t>
            </w:r>
            <w:r w:rsidR="0088020F">
              <w:rPr>
                <w:sz w:val="22"/>
                <w:szCs w:val="22"/>
              </w:rPr>
              <w:t>t</w:t>
            </w:r>
            <w:r w:rsidR="00CF1A58">
              <w:rPr>
                <w:sz w:val="22"/>
                <w:szCs w:val="22"/>
              </w:rPr>
              <w:t xml:space="preserve"> średnią ocen z części teoretycznej i zadaniowej. Na ocenę końcową składa się 65% oceny z egzaminu i 35% oceny z projektu.</w:t>
            </w:r>
          </w:p>
        </w:tc>
      </w:tr>
    </w:tbl>
    <w:p w:rsidR="00CF0FE1" w:rsidRPr="00431319" w:rsidRDefault="00CF0FE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2687"/>
        <w:gridCol w:w="10"/>
        <w:gridCol w:w="2588"/>
      </w:tblGrid>
      <w:tr w:rsidR="00CF0FE1" w:rsidRPr="00431319" w:rsidTr="007955C3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F0FE1" w:rsidRPr="00431319" w:rsidRDefault="00CF0FE1">
            <w:pPr>
              <w:jc w:val="center"/>
              <w:rPr>
                <w:b/>
                <w:sz w:val="22"/>
                <w:szCs w:val="22"/>
              </w:rPr>
            </w:pPr>
          </w:p>
          <w:p w:rsidR="00CF0FE1" w:rsidRPr="00431319" w:rsidRDefault="00CF0FE1">
            <w:pPr>
              <w:jc w:val="center"/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NAKŁAD PRACY STUDENTA</w:t>
            </w:r>
          </w:p>
          <w:p w:rsidR="00CF0FE1" w:rsidRPr="00431319" w:rsidRDefault="00CF0FE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955C3" w:rsidRPr="00431319" w:rsidTr="007955C3">
        <w:trPr>
          <w:trHeight w:val="129"/>
        </w:trPr>
        <w:tc>
          <w:tcPr>
            <w:tcW w:w="4723" w:type="dxa"/>
            <w:vMerge w:val="restart"/>
            <w:tcBorders>
              <w:top w:val="single" w:sz="4" w:space="0" w:color="auto"/>
            </w:tcBorders>
          </w:tcPr>
          <w:p w:rsidR="007955C3" w:rsidRPr="00431319" w:rsidRDefault="007955C3">
            <w:pPr>
              <w:rPr>
                <w:sz w:val="22"/>
                <w:szCs w:val="22"/>
              </w:rPr>
            </w:pPr>
          </w:p>
        </w:tc>
        <w:tc>
          <w:tcPr>
            <w:tcW w:w="528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955C3" w:rsidRPr="00431319" w:rsidRDefault="007955C3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 xml:space="preserve">Liczba godzin  </w:t>
            </w:r>
          </w:p>
        </w:tc>
      </w:tr>
      <w:tr w:rsidR="007955C3" w:rsidRPr="00431319" w:rsidTr="00DD4C6F">
        <w:trPr>
          <w:trHeight w:val="123"/>
        </w:trPr>
        <w:tc>
          <w:tcPr>
            <w:tcW w:w="4723" w:type="dxa"/>
            <w:vMerge/>
          </w:tcPr>
          <w:p w:rsidR="007955C3" w:rsidRPr="00431319" w:rsidRDefault="007955C3">
            <w:pPr>
              <w:rPr>
                <w:sz w:val="22"/>
                <w:szCs w:val="22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955C3" w:rsidRPr="00431319" w:rsidRDefault="007955C3" w:rsidP="009A10EF">
            <w:pPr>
              <w:jc w:val="center"/>
            </w:pPr>
            <w:r w:rsidRPr="00431319">
              <w:t>Ogółem</w:t>
            </w:r>
          </w:p>
        </w:tc>
        <w:tc>
          <w:tcPr>
            <w:tcW w:w="2588" w:type="dxa"/>
            <w:tcBorders>
              <w:top w:val="single" w:sz="4" w:space="0" w:color="auto"/>
              <w:right w:val="single" w:sz="4" w:space="0" w:color="auto"/>
            </w:tcBorders>
          </w:tcPr>
          <w:p w:rsidR="007955C3" w:rsidRPr="00431319" w:rsidRDefault="007955C3" w:rsidP="009A10EF">
            <w:pPr>
              <w:jc w:val="center"/>
            </w:pPr>
            <w:r w:rsidRPr="00431319">
              <w:t xml:space="preserve">W tym zajęcia powiązane </w:t>
            </w:r>
            <w:r w:rsidRPr="00431319">
              <w:br/>
              <w:t>z praktycznym przygotowaniem zawodowym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</w:tcPr>
          <w:p w:rsidR="007955C3" w:rsidRPr="00431319" w:rsidRDefault="007955C3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Udział w wykładach</w:t>
            </w:r>
          </w:p>
        </w:tc>
        <w:tc>
          <w:tcPr>
            <w:tcW w:w="2687" w:type="dxa"/>
          </w:tcPr>
          <w:p w:rsidR="007955C3" w:rsidRPr="00431319" w:rsidRDefault="007955C3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45</w:t>
            </w:r>
          </w:p>
        </w:tc>
        <w:tc>
          <w:tcPr>
            <w:tcW w:w="2598" w:type="dxa"/>
            <w:gridSpan w:val="2"/>
          </w:tcPr>
          <w:p w:rsidR="007955C3" w:rsidRPr="00431319" w:rsidRDefault="0043131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-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</w:tcPr>
          <w:p w:rsidR="007955C3" w:rsidRPr="00431319" w:rsidRDefault="007955C3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Samodzielne studiowanie tematyki wykładów</w:t>
            </w:r>
          </w:p>
        </w:tc>
        <w:tc>
          <w:tcPr>
            <w:tcW w:w="2687" w:type="dxa"/>
          </w:tcPr>
          <w:p w:rsidR="007955C3" w:rsidRPr="00431319" w:rsidRDefault="0043131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-</w:t>
            </w:r>
          </w:p>
        </w:tc>
        <w:tc>
          <w:tcPr>
            <w:tcW w:w="2598" w:type="dxa"/>
            <w:gridSpan w:val="2"/>
          </w:tcPr>
          <w:p w:rsidR="007955C3" w:rsidRPr="00431319" w:rsidRDefault="0043131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-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</w:tcPr>
          <w:p w:rsidR="007955C3" w:rsidRPr="00431319" w:rsidRDefault="007955C3" w:rsidP="00431319">
            <w:pPr>
              <w:rPr>
                <w:sz w:val="22"/>
                <w:szCs w:val="22"/>
                <w:vertAlign w:val="superscript"/>
              </w:rPr>
            </w:pPr>
            <w:r w:rsidRPr="00431319">
              <w:rPr>
                <w:sz w:val="22"/>
                <w:szCs w:val="22"/>
              </w:rPr>
              <w:t xml:space="preserve">Udział w ćwiczeniach </w:t>
            </w:r>
            <w:r w:rsidR="00431319" w:rsidRPr="00431319">
              <w:rPr>
                <w:sz w:val="22"/>
                <w:szCs w:val="22"/>
              </w:rPr>
              <w:t>projektowych</w:t>
            </w:r>
          </w:p>
        </w:tc>
        <w:tc>
          <w:tcPr>
            <w:tcW w:w="2687" w:type="dxa"/>
            <w:vAlign w:val="center"/>
          </w:tcPr>
          <w:p w:rsidR="007955C3" w:rsidRPr="00431319" w:rsidRDefault="007955C3">
            <w:pPr>
              <w:pStyle w:val="NormalnyWeb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30</w:t>
            </w:r>
          </w:p>
        </w:tc>
        <w:tc>
          <w:tcPr>
            <w:tcW w:w="2598" w:type="dxa"/>
            <w:gridSpan w:val="2"/>
            <w:vAlign w:val="center"/>
          </w:tcPr>
          <w:p w:rsidR="007955C3" w:rsidRPr="00431319" w:rsidRDefault="00DA012A">
            <w:pPr>
              <w:pStyle w:val="NormalnyWeb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30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</w:tcPr>
          <w:p w:rsidR="007955C3" w:rsidRPr="00431319" w:rsidRDefault="007955C3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687" w:type="dxa"/>
          </w:tcPr>
          <w:p w:rsidR="007955C3" w:rsidRPr="00431319" w:rsidRDefault="0043131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-</w:t>
            </w:r>
          </w:p>
        </w:tc>
        <w:tc>
          <w:tcPr>
            <w:tcW w:w="2598" w:type="dxa"/>
            <w:gridSpan w:val="2"/>
          </w:tcPr>
          <w:p w:rsidR="007955C3" w:rsidRPr="00431319" w:rsidRDefault="0043131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-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</w:tcPr>
          <w:p w:rsidR="007955C3" w:rsidRPr="00431319" w:rsidRDefault="007955C3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Przygotowanie projektu / eseju / itp.</w:t>
            </w:r>
            <w:r w:rsidRPr="0043131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687" w:type="dxa"/>
          </w:tcPr>
          <w:p w:rsidR="007955C3" w:rsidRPr="00431319" w:rsidRDefault="007955C3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45</w:t>
            </w:r>
          </w:p>
        </w:tc>
        <w:tc>
          <w:tcPr>
            <w:tcW w:w="2598" w:type="dxa"/>
            <w:gridSpan w:val="2"/>
          </w:tcPr>
          <w:p w:rsidR="007955C3" w:rsidRPr="00431319" w:rsidRDefault="00DA012A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45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</w:tcPr>
          <w:p w:rsidR="007955C3" w:rsidRPr="00431319" w:rsidRDefault="007955C3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687" w:type="dxa"/>
          </w:tcPr>
          <w:p w:rsidR="007955C3" w:rsidRPr="00431319" w:rsidRDefault="00051097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28</w:t>
            </w:r>
          </w:p>
        </w:tc>
        <w:tc>
          <w:tcPr>
            <w:tcW w:w="2598" w:type="dxa"/>
            <w:gridSpan w:val="2"/>
          </w:tcPr>
          <w:p w:rsidR="007955C3" w:rsidRPr="00431319" w:rsidRDefault="0043131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-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</w:tcPr>
          <w:p w:rsidR="007955C3" w:rsidRPr="00431319" w:rsidRDefault="007955C3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687" w:type="dxa"/>
          </w:tcPr>
          <w:p w:rsidR="007955C3" w:rsidRPr="00431319" w:rsidRDefault="00051097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2</w:t>
            </w:r>
          </w:p>
        </w:tc>
        <w:tc>
          <w:tcPr>
            <w:tcW w:w="2598" w:type="dxa"/>
            <w:gridSpan w:val="2"/>
          </w:tcPr>
          <w:p w:rsidR="007955C3" w:rsidRPr="00431319" w:rsidRDefault="0043131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-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</w:tcPr>
          <w:p w:rsidR="007955C3" w:rsidRPr="00431319" w:rsidRDefault="007955C3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Inne</w:t>
            </w:r>
          </w:p>
        </w:tc>
        <w:tc>
          <w:tcPr>
            <w:tcW w:w="2687" w:type="dxa"/>
          </w:tcPr>
          <w:p w:rsidR="007955C3" w:rsidRPr="00431319" w:rsidRDefault="0043131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-</w:t>
            </w:r>
          </w:p>
        </w:tc>
        <w:tc>
          <w:tcPr>
            <w:tcW w:w="2598" w:type="dxa"/>
            <w:gridSpan w:val="2"/>
          </w:tcPr>
          <w:p w:rsidR="007955C3" w:rsidRPr="00431319" w:rsidRDefault="0043131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-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</w:tcPr>
          <w:p w:rsidR="007955C3" w:rsidRPr="00431319" w:rsidRDefault="007955C3">
            <w:pPr>
              <w:rPr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687" w:type="dxa"/>
          </w:tcPr>
          <w:p w:rsidR="007955C3" w:rsidRPr="00431319" w:rsidRDefault="00051097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150</w:t>
            </w:r>
          </w:p>
        </w:tc>
        <w:tc>
          <w:tcPr>
            <w:tcW w:w="2598" w:type="dxa"/>
            <w:gridSpan w:val="2"/>
          </w:tcPr>
          <w:p w:rsidR="007955C3" w:rsidRPr="00431319" w:rsidRDefault="00735739">
            <w:pPr>
              <w:jc w:val="center"/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75</w:t>
            </w:r>
          </w:p>
        </w:tc>
      </w:tr>
      <w:tr w:rsidR="007955C3" w:rsidRPr="00431319" w:rsidTr="007955C3">
        <w:trPr>
          <w:trHeight w:val="417"/>
        </w:trPr>
        <w:tc>
          <w:tcPr>
            <w:tcW w:w="4723" w:type="dxa"/>
            <w:shd w:val="clear" w:color="auto" w:fill="C0C0C0"/>
          </w:tcPr>
          <w:p w:rsidR="007955C3" w:rsidRPr="00431319" w:rsidRDefault="007955C3">
            <w:pPr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3"/>
            <w:shd w:val="clear" w:color="auto" w:fill="C0C0C0"/>
          </w:tcPr>
          <w:p w:rsidR="007955C3" w:rsidRPr="00431319" w:rsidRDefault="00431319">
            <w:pPr>
              <w:jc w:val="center"/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6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  <w:shd w:val="clear" w:color="auto" w:fill="C0C0C0"/>
            <w:vAlign w:val="center"/>
          </w:tcPr>
          <w:p w:rsidR="007955C3" w:rsidRPr="00431319" w:rsidRDefault="007955C3">
            <w:pPr>
              <w:rPr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Liczba p. ECTS związana z zajęciami praktycznymi</w:t>
            </w:r>
          </w:p>
        </w:tc>
        <w:tc>
          <w:tcPr>
            <w:tcW w:w="5285" w:type="dxa"/>
            <w:gridSpan w:val="3"/>
            <w:shd w:val="clear" w:color="auto" w:fill="C0C0C0"/>
            <w:vAlign w:val="center"/>
          </w:tcPr>
          <w:p w:rsidR="007955C3" w:rsidRPr="00431319" w:rsidRDefault="00431319" w:rsidP="006310F1">
            <w:pPr>
              <w:jc w:val="center"/>
              <w:rPr>
                <w:b/>
                <w:sz w:val="22"/>
                <w:szCs w:val="22"/>
              </w:rPr>
            </w:pPr>
            <w:r w:rsidRPr="00431319">
              <w:rPr>
                <w:b/>
                <w:sz w:val="22"/>
                <w:szCs w:val="22"/>
              </w:rPr>
              <w:t>3</w:t>
            </w:r>
          </w:p>
        </w:tc>
      </w:tr>
      <w:tr w:rsidR="007955C3" w:rsidRPr="00431319" w:rsidTr="007955C3">
        <w:trPr>
          <w:trHeight w:val="262"/>
        </w:trPr>
        <w:tc>
          <w:tcPr>
            <w:tcW w:w="4723" w:type="dxa"/>
            <w:shd w:val="clear" w:color="auto" w:fill="C0C0C0"/>
          </w:tcPr>
          <w:p w:rsidR="007955C3" w:rsidRPr="00431319" w:rsidRDefault="007955C3">
            <w:pPr>
              <w:rPr>
                <w:b/>
                <w:sz w:val="22"/>
                <w:szCs w:val="22"/>
              </w:rPr>
            </w:pPr>
            <w:r w:rsidRPr="00431319">
              <w:rPr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3"/>
            <w:shd w:val="clear" w:color="auto" w:fill="C0C0C0"/>
            <w:vAlign w:val="center"/>
          </w:tcPr>
          <w:p w:rsidR="007955C3" w:rsidRPr="00431319" w:rsidRDefault="006310F1" w:rsidP="006310F1">
            <w:pPr>
              <w:pStyle w:val="NormalnyWeb"/>
              <w:spacing w:before="0" w:beforeAutospacing="0" w:after="0"/>
              <w:jc w:val="center"/>
              <w:rPr>
                <w:b/>
                <w:bCs/>
                <w:sz w:val="22"/>
                <w:szCs w:val="22"/>
              </w:rPr>
            </w:pPr>
            <w:r w:rsidRPr="00431319">
              <w:rPr>
                <w:b/>
                <w:bCs/>
                <w:sz w:val="22"/>
                <w:szCs w:val="22"/>
              </w:rPr>
              <w:t>3,</w:t>
            </w:r>
            <w:r w:rsidR="00431319" w:rsidRPr="00431319"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:rsidR="00CF0FE1" w:rsidRPr="00431319" w:rsidRDefault="00CF0FE1">
      <w:pPr>
        <w:rPr>
          <w:sz w:val="22"/>
          <w:szCs w:val="22"/>
        </w:rPr>
      </w:pPr>
    </w:p>
    <w:p w:rsidR="00CF0FE1" w:rsidRPr="00431319" w:rsidRDefault="00CF0FE1">
      <w:pPr>
        <w:rPr>
          <w:sz w:val="22"/>
          <w:szCs w:val="22"/>
        </w:rPr>
      </w:pPr>
    </w:p>
    <w:p w:rsidR="00CF0FE1" w:rsidRPr="00431319" w:rsidRDefault="00CF0FE1">
      <w:pPr>
        <w:rPr>
          <w:sz w:val="22"/>
          <w:szCs w:val="22"/>
        </w:rPr>
      </w:pPr>
    </w:p>
    <w:p w:rsidR="00CF0FE1" w:rsidRPr="00431319" w:rsidRDefault="00CF0FE1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sectPr w:rsidR="00CF0FE1" w:rsidRPr="00431319" w:rsidSect="00693D9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CC8" w:rsidRDefault="00B70CC8">
      <w:r>
        <w:separator/>
      </w:r>
    </w:p>
  </w:endnote>
  <w:endnote w:type="continuationSeparator" w:id="0">
    <w:p w:rsidR="00B70CC8" w:rsidRDefault="00B70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FE1" w:rsidRDefault="007F42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0FE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F0FE1" w:rsidRDefault="00CF0FE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FE1" w:rsidRDefault="007F42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0F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C142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F0FE1" w:rsidRDefault="00F36D69" w:rsidP="00693D93">
    <w:pPr>
      <w:pStyle w:val="Stopka"/>
      <w:ind w:right="360"/>
      <w:jc w:val="right"/>
    </w:pPr>
    <w:r>
      <w:rPr>
        <w:sz w:val="22"/>
        <w:szCs w:val="22"/>
      </w:rPr>
      <w:t>C.9</w:t>
    </w:r>
    <w:r w:rsidR="00431319">
      <w:rPr>
        <w:sz w:val="22"/>
        <w:szCs w:val="22"/>
      </w:rPr>
      <w:t>.II</w:t>
    </w:r>
    <w:r w:rsidR="00431319">
      <w:t xml:space="preserve"> </w:t>
    </w:r>
    <w:r w:rsidR="00693D93">
      <w:t>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D69" w:rsidRDefault="00F36D6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CC8" w:rsidRDefault="00B70CC8">
      <w:r>
        <w:separator/>
      </w:r>
    </w:p>
  </w:footnote>
  <w:footnote w:type="continuationSeparator" w:id="0">
    <w:p w:rsidR="00B70CC8" w:rsidRDefault="00B70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D69" w:rsidRDefault="00F36D6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D69" w:rsidRDefault="00F36D6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D69" w:rsidRDefault="00F36D6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867BCC"/>
    <w:multiLevelType w:val="hybridMultilevel"/>
    <w:tmpl w:val="04105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43761"/>
    <w:multiLevelType w:val="hybridMultilevel"/>
    <w:tmpl w:val="8A52FCBA"/>
    <w:lvl w:ilvl="0" w:tplc="0415000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7"/>
        </w:tabs>
        <w:ind w:left="155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7"/>
        </w:tabs>
        <w:ind w:left="22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7"/>
        </w:tabs>
        <w:ind w:left="29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7"/>
        </w:tabs>
        <w:ind w:left="371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7"/>
        </w:tabs>
        <w:ind w:left="44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7"/>
        </w:tabs>
        <w:ind w:left="51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7"/>
        </w:tabs>
        <w:ind w:left="587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7"/>
        </w:tabs>
        <w:ind w:left="6597" w:hanging="360"/>
      </w:pPr>
      <w:rPr>
        <w:rFonts w:ascii="Wingdings" w:hAnsi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6"/>
  </w:num>
  <w:num w:numId="16">
    <w:abstractNumId w:val="6"/>
  </w:num>
  <w:num w:numId="17">
    <w:abstractNumId w:val="18"/>
  </w:num>
  <w:num w:numId="18">
    <w:abstractNumId w:val="13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D93"/>
    <w:rsid w:val="00051097"/>
    <w:rsid w:val="00095CDB"/>
    <w:rsid w:val="000B0A44"/>
    <w:rsid w:val="000C3525"/>
    <w:rsid w:val="000D3E04"/>
    <w:rsid w:val="001074CC"/>
    <w:rsid w:val="001E4EDB"/>
    <w:rsid w:val="00211E10"/>
    <w:rsid w:val="002A5CC9"/>
    <w:rsid w:val="003052E4"/>
    <w:rsid w:val="00350B1D"/>
    <w:rsid w:val="00414434"/>
    <w:rsid w:val="00431319"/>
    <w:rsid w:val="004A5BD7"/>
    <w:rsid w:val="004B1732"/>
    <w:rsid w:val="00517AFB"/>
    <w:rsid w:val="00530037"/>
    <w:rsid w:val="005F038C"/>
    <w:rsid w:val="005F47AF"/>
    <w:rsid w:val="006310F1"/>
    <w:rsid w:val="00693D93"/>
    <w:rsid w:val="00735739"/>
    <w:rsid w:val="00754317"/>
    <w:rsid w:val="00791E8C"/>
    <w:rsid w:val="007955C3"/>
    <w:rsid w:val="007C1423"/>
    <w:rsid w:val="007F42E3"/>
    <w:rsid w:val="008637CF"/>
    <w:rsid w:val="00874B73"/>
    <w:rsid w:val="0088020F"/>
    <w:rsid w:val="008D7DFE"/>
    <w:rsid w:val="008F0E91"/>
    <w:rsid w:val="00924329"/>
    <w:rsid w:val="00997794"/>
    <w:rsid w:val="00A344B9"/>
    <w:rsid w:val="00A95A66"/>
    <w:rsid w:val="00AA3AE6"/>
    <w:rsid w:val="00B70CC8"/>
    <w:rsid w:val="00C34A33"/>
    <w:rsid w:val="00CF0FE1"/>
    <w:rsid w:val="00CF1A58"/>
    <w:rsid w:val="00DA012A"/>
    <w:rsid w:val="00DD120E"/>
    <w:rsid w:val="00E615D4"/>
    <w:rsid w:val="00EF58A0"/>
    <w:rsid w:val="00F36D69"/>
    <w:rsid w:val="00F73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7794"/>
  </w:style>
  <w:style w:type="paragraph" w:styleId="Nagwek1">
    <w:name w:val="heading 1"/>
    <w:basedOn w:val="Normalny"/>
    <w:next w:val="Normalny"/>
    <w:qFormat/>
    <w:rsid w:val="0099779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99779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997794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997794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997794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997794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997794"/>
    <w:pPr>
      <w:keepNext/>
      <w:jc w:val="center"/>
      <w:outlineLvl w:val="6"/>
    </w:pPr>
    <w:rPr>
      <w:rFonts w:ascii="Cambria" w:hAnsi="Cambria"/>
      <w:sz w:val="24"/>
      <w:szCs w:val="24"/>
    </w:rPr>
  </w:style>
  <w:style w:type="paragraph" w:styleId="Nagwek8">
    <w:name w:val="heading 8"/>
    <w:basedOn w:val="Normalny"/>
    <w:next w:val="Normalny"/>
    <w:qFormat/>
    <w:rsid w:val="00997794"/>
    <w:pPr>
      <w:keepNext/>
      <w:outlineLvl w:val="7"/>
    </w:pPr>
    <w:rPr>
      <w:rFonts w:ascii="Cambria" w:hAnsi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7794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997794"/>
    <w:rPr>
      <w:b/>
    </w:rPr>
  </w:style>
  <w:style w:type="paragraph" w:styleId="NormalnyWeb">
    <w:name w:val="Normal (Web)"/>
    <w:basedOn w:val="Normalny"/>
    <w:semiHidden/>
    <w:rsid w:val="0099779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997794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997794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997794"/>
    <w:pPr>
      <w:jc w:val="center"/>
    </w:pPr>
    <w:rPr>
      <w:b/>
      <w:sz w:val="24"/>
    </w:rPr>
  </w:style>
  <w:style w:type="character" w:customStyle="1" w:styleId="TytuZnak">
    <w:name w:val="Tytuł Znak"/>
    <w:rsid w:val="00997794"/>
    <w:rPr>
      <w:b/>
      <w:sz w:val="24"/>
    </w:rPr>
  </w:style>
  <w:style w:type="paragraph" w:styleId="Nagwek">
    <w:name w:val="header"/>
    <w:basedOn w:val="Normalny"/>
    <w:semiHidden/>
    <w:unhideWhenUsed/>
    <w:rsid w:val="009977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997794"/>
  </w:style>
  <w:style w:type="paragraph" w:styleId="Stopka">
    <w:name w:val="footer"/>
    <w:basedOn w:val="Normalny"/>
    <w:semiHidden/>
    <w:unhideWhenUsed/>
    <w:rsid w:val="009977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997794"/>
  </w:style>
  <w:style w:type="paragraph" w:styleId="Podtytu">
    <w:name w:val="Subtitle"/>
    <w:basedOn w:val="Normalny"/>
    <w:qFormat/>
    <w:rsid w:val="00997794"/>
    <w:rPr>
      <w:b/>
    </w:rPr>
  </w:style>
  <w:style w:type="paragraph" w:styleId="Akapitzlist">
    <w:name w:val="List Paragraph"/>
    <w:basedOn w:val="Normalny"/>
    <w:qFormat/>
    <w:rsid w:val="00997794"/>
    <w:pPr>
      <w:ind w:left="720"/>
      <w:contextualSpacing/>
    </w:pPr>
  </w:style>
  <w:style w:type="character" w:styleId="Numerstrony">
    <w:name w:val="page number"/>
    <w:basedOn w:val="Domylnaczcionkaakapitu"/>
    <w:semiHidden/>
    <w:rsid w:val="00997794"/>
  </w:style>
  <w:style w:type="paragraph" w:customStyle="1" w:styleId="Treksztacenia">
    <w:name w:val="Treść kształcenia"/>
    <w:basedOn w:val="Normalny"/>
    <w:rsid w:val="00997794"/>
    <w:pPr>
      <w:widowControl w:val="0"/>
      <w:ind w:left="680"/>
      <w:jc w:val="both"/>
    </w:pPr>
    <w:rPr>
      <w:sz w:val="24"/>
      <w:szCs w:val="24"/>
    </w:rPr>
  </w:style>
  <w:style w:type="paragraph" w:styleId="Tekstpodstawowywcity3">
    <w:name w:val="Body Text Indent 3"/>
    <w:basedOn w:val="Normalny"/>
    <w:semiHidden/>
    <w:rsid w:val="009977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omylnaczcionkaakapitu"/>
    <w:rsid w:val="00997794"/>
    <w:rPr>
      <w:sz w:val="16"/>
      <w:szCs w:val="16"/>
      <w:lang w:val="pl-PL" w:eastAsia="pl-PL" w:bidi="ar-SA"/>
    </w:rPr>
  </w:style>
  <w:style w:type="character" w:customStyle="1" w:styleId="TitleChar">
    <w:name w:val="Title Char"/>
    <w:basedOn w:val="Domylnaczcionkaakapitu"/>
    <w:rsid w:val="00997794"/>
    <w:rPr>
      <w:b/>
      <w:sz w:val="24"/>
      <w:lang w:val="pl-PL" w:eastAsia="pl-PL" w:bidi="ar-SA"/>
    </w:rPr>
  </w:style>
  <w:style w:type="character" w:styleId="Hipercze">
    <w:name w:val="Hyperlink"/>
    <w:basedOn w:val="Domylnaczcionkaakapitu"/>
    <w:semiHidden/>
    <w:rsid w:val="00997794"/>
    <w:rPr>
      <w:color w:val="0000FF"/>
      <w:u w:val="single"/>
    </w:rPr>
  </w:style>
  <w:style w:type="character" w:customStyle="1" w:styleId="desc-header">
    <w:name w:val="desc-header"/>
    <w:basedOn w:val="Domylnaczcionkaakapitu"/>
    <w:rsid w:val="00997794"/>
  </w:style>
  <w:style w:type="character" w:styleId="Odwoaniedokomentarza">
    <w:name w:val="annotation reference"/>
    <w:basedOn w:val="Domylnaczcionkaakapitu"/>
    <w:semiHidden/>
    <w:unhideWhenUsed/>
    <w:rsid w:val="00997794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997794"/>
  </w:style>
  <w:style w:type="character" w:customStyle="1" w:styleId="TekstkomentarzaZnak">
    <w:name w:val="Tekst komentarza Znak"/>
    <w:basedOn w:val="Domylnaczcionkaakapitu"/>
    <w:semiHidden/>
    <w:rsid w:val="00997794"/>
  </w:style>
  <w:style w:type="paragraph" w:styleId="Tematkomentarza">
    <w:name w:val="annotation subject"/>
    <w:basedOn w:val="Tekstkomentarza"/>
    <w:next w:val="Tekstkomentarza"/>
    <w:semiHidden/>
    <w:unhideWhenUsed/>
    <w:rsid w:val="00997794"/>
    <w:rPr>
      <w:b/>
      <w:bCs/>
    </w:rPr>
  </w:style>
  <w:style w:type="character" w:customStyle="1" w:styleId="TematkomentarzaZnak">
    <w:name w:val="Temat komentarza Znak"/>
    <w:basedOn w:val="TekstkomentarzaZnak"/>
    <w:semiHidden/>
    <w:rsid w:val="00997794"/>
    <w:rPr>
      <w:b/>
      <w:bCs/>
    </w:rPr>
  </w:style>
  <w:style w:type="paragraph" w:styleId="Tekstdymka">
    <w:name w:val="Balloon Text"/>
    <w:basedOn w:val="Normalny"/>
    <w:semiHidden/>
    <w:unhideWhenUsed/>
    <w:rsid w:val="009977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9977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owaLink(0,'wydawca','*','Arkady')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SowaLink(0,'wydawca','*','PWB%20MEDIA')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SowaLink(0,'wydawca','*','Wydaw.%20Naukowe%20PWN')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javascript:SowaLink(0,'wydawca','*','Wydaw.%20Naukowe%20PWN')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SowaLink(0,'wydawca','*','Wydaw.%20Naukowe%20PWN')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D2FB5-CC98-459C-9D37-0A6703B6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1164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8133</CharactersWithSpaces>
  <SharedDoc>false</SharedDoc>
  <HLinks>
    <vt:vector size="42" baseType="variant">
      <vt:variant>
        <vt:i4>5046352</vt:i4>
      </vt:variant>
      <vt:variant>
        <vt:i4>18</vt:i4>
      </vt:variant>
      <vt:variant>
        <vt:i4>0</vt:i4>
      </vt:variant>
      <vt:variant>
        <vt:i4>5</vt:i4>
      </vt:variant>
      <vt:variant>
        <vt:lpwstr>javascript:SowaLink(0,'wydawca','*','Palgrave MacMillan')</vt:lpwstr>
      </vt:variant>
      <vt:variant>
        <vt:lpwstr/>
      </vt:variant>
      <vt:variant>
        <vt:i4>75</vt:i4>
      </vt:variant>
      <vt:variant>
        <vt:i4>15</vt:i4>
      </vt:variant>
      <vt:variant>
        <vt:i4>0</vt:i4>
      </vt:variant>
      <vt:variant>
        <vt:i4>5</vt:i4>
      </vt:variant>
      <vt:variant>
        <vt:lpwstr>javascript:SowaLink(0,'wydawca','*','PWB MEDIA')</vt:lpwstr>
      </vt:variant>
      <vt:variant>
        <vt:lpwstr/>
      </vt:variant>
      <vt:variant>
        <vt:i4>1703950</vt:i4>
      </vt:variant>
      <vt:variant>
        <vt:i4>12</vt:i4>
      </vt:variant>
      <vt:variant>
        <vt:i4>0</vt:i4>
      </vt:variant>
      <vt:variant>
        <vt:i4>5</vt:i4>
      </vt:variant>
      <vt:variant>
        <vt:lpwstr>javascript:SowaLink(0,'wydawca','*','Wydaw. Naukowe PWN')</vt:lpwstr>
      </vt:variant>
      <vt:variant>
        <vt:lpwstr/>
      </vt:variant>
      <vt:variant>
        <vt:i4>1376321</vt:i4>
      </vt:variant>
      <vt:variant>
        <vt:i4>9</vt:i4>
      </vt:variant>
      <vt:variant>
        <vt:i4>0</vt:i4>
      </vt:variant>
      <vt:variant>
        <vt:i4>5</vt:i4>
      </vt:variant>
      <vt:variant>
        <vt:lpwstr>javascript:SowaLink(0,'wydawca','*','Dolnośląskie Wydaw. Edukacyjne')</vt:lpwstr>
      </vt:variant>
      <vt:variant>
        <vt:lpwstr/>
      </vt:variant>
      <vt:variant>
        <vt:i4>1703950</vt:i4>
      </vt:variant>
      <vt:variant>
        <vt:i4>6</vt:i4>
      </vt:variant>
      <vt:variant>
        <vt:i4>0</vt:i4>
      </vt:variant>
      <vt:variant>
        <vt:i4>5</vt:i4>
      </vt:variant>
      <vt:variant>
        <vt:lpwstr>javascript:SowaLink(0,'wydawca','*','Wydaw. Naukowe PWN')</vt:lpwstr>
      </vt:variant>
      <vt:variant>
        <vt:lpwstr/>
      </vt:variant>
      <vt:variant>
        <vt:i4>1703950</vt:i4>
      </vt:variant>
      <vt:variant>
        <vt:i4>3</vt:i4>
      </vt:variant>
      <vt:variant>
        <vt:i4>0</vt:i4>
      </vt:variant>
      <vt:variant>
        <vt:i4>5</vt:i4>
      </vt:variant>
      <vt:variant>
        <vt:lpwstr>javascript:SowaLink(0,'wydawca','*','Wydaw. Naukowe PWN')</vt:lpwstr>
      </vt:variant>
      <vt:variant>
        <vt:lpwstr/>
      </vt:variant>
      <vt:variant>
        <vt:i4>1704029</vt:i4>
      </vt:variant>
      <vt:variant>
        <vt:i4>0</vt:i4>
      </vt:variant>
      <vt:variant>
        <vt:i4>0</vt:i4>
      </vt:variant>
      <vt:variant>
        <vt:i4>5</vt:i4>
      </vt:variant>
      <vt:variant>
        <vt:lpwstr>javascript:SowaLink(0,'wydawca','*','Arkady')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4</cp:revision>
  <cp:lastPrinted>2012-03-18T08:48:00Z</cp:lastPrinted>
  <dcterms:created xsi:type="dcterms:W3CDTF">2019-09-17T13:51:00Z</dcterms:created>
  <dcterms:modified xsi:type="dcterms:W3CDTF">2019-09-19T10:20:00Z</dcterms:modified>
</cp:coreProperties>
</file>